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73" w:rsidRDefault="00B76D73" w:rsidP="00B76D73">
      <w:pPr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мерах социальной поддержки</w:t>
      </w:r>
    </w:p>
    <w:p w:rsidR="00B76D73" w:rsidRDefault="00B76D73" w:rsidP="00B76D73">
      <w:pPr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медицинских работников и студентов</w:t>
      </w:r>
    </w:p>
    <w:p w:rsidR="00B76D73" w:rsidRDefault="00B76D73" w:rsidP="00B76D73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B76D73" w:rsidRDefault="00B76D73" w:rsidP="00B76D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 Государственной программой «Развитие здравоохранения»,  утвержденной Правительством Российской Федерации, предусмотрено предоставление единовременных компенсационных выплат медицинским работникам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</w:t>
      </w:r>
      <w:r>
        <w:rPr>
          <w:sz w:val="28"/>
          <w:szCs w:val="28"/>
          <w:u w:val="single"/>
        </w:rPr>
        <w:t>в размере 1 млн. руб. – врачам и 500 тыс. руб. – фельдшерам.</w:t>
      </w:r>
      <w:proofErr w:type="gramEnd"/>
      <w:r>
        <w:rPr>
          <w:sz w:val="28"/>
          <w:szCs w:val="28"/>
        </w:rPr>
        <w:t xml:space="preserve">  Выплаты врачам и фельдшерам осуществляются в соответствии с </w:t>
      </w:r>
      <w:r>
        <w:rPr>
          <w:rFonts w:eastAsia="Calibri"/>
          <w:sz w:val="28"/>
          <w:szCs w:val="28"/>
        </w:rPr>
        <w:t>законом Вологодской области от 6 мая 2013 года № 3035-ОЗ «О мерах социальной поддержки, направленных на кадровое обеспечение системы здравоохранения области»</w:t>
      </w:r>
    </w:p>
    <w:p w:rsidR="00B76D73" w:rsidRDefault="00B76D73" w:rsidP="00B76D73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закона Вологодской области  от  4 октября 2018 года № 4390-ОЗ «О единовременных выплатах врачам», предоставляются единовременные выплаты </w:t>
      </w:r>
      <w:r>
        <w:rPr>
          <w:sz w:val="28"/>
          <w:szCs w:val="28"/>
          <w:u w:val="single"/>
        </w:rPr>
        <w:t>в размере 500 тысяч рублей врачам</w:t>
      </w:r>
      <w:r>
        <w:rPr>
          <w:sz w:val="28"/>
          <w:szCs w:val="28"/>
        </w:rPr>
        <w:t xml:space="preserve"> в возрасте до 35 лет включительно, после 1 января 2018 года завершившим обучение и впервые поступившим в течение года с даты окончания образовательной организации на работу в медицинские организации, расположенные на территории Вологодской области,                    за исключением</w:t>
      </w:r>
      <w:proofErr w:type="gramEnd"/>
      <w:r>
        <w:rPr>
          <w:sz w:val="28"/>
          <w:szCs w:val="28"/>
        </w:rPr>
        <w:t xml:space="preserve"> города Вологды и города Череповца.</w:t>
      </w:r>
    </w:p>
    <w:p w:rsidR="00B76D73" w:rsidRDefault="00B76D73" w:rsidP="00B76D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вступлением в силу закона области от 4 октября 2018 года № 4390-ОЗ выплаты врачам, заключившим договоры в 2018 году  в соответствии с </w:t>
      </w:r>
      <w:r>
        <w:rPr>
          <w:rFonts w:eastAsia="Calibri"/>
          <w:sz w:val="28"/>
          <w:szCs w:val="28"/>
        </w:rPr>
        <w:t>законом Вологодской  области от 30 марта 2011 года № 2488-ОЗ</w:t>
      </w:r>
      <w:r>
        <w:rPr>
          <w:sz w:val="28"/>
          <w:szCs w:val="28"/>
        </w:rPr>
        <w:t>, будут продолжены в 2019-2020 гг. (30,0 и 20,0 тыс. рублей).</w:t>
      </w:r>
    </w:p>
    <w:p w:rsidR="00B76D73" w:rsidRDefault="00B76D73" w:rsidP="00B76D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законом области  от  30 октября 2017 года № 4229-ОЗ «О единовременных компенсационных выплатах медицинским работникам фельдшерско-акушерских пунктов государственных учреждений здравоохранения области», предоставляются единовременные компенсационные выплаты в размере </w:t>
      </w:r>
      <w:r>
        <w:rPr>
          <w:sz w:val="28"/>
          <w:szCs w:val="28"/>
          <w:u w:val="single"/>
        </w:rPr>
        <w:t>500.0 тысяч рублей заведующим фельдшерско-акушерскими пунктами - фельдшерам, заведующим фельдшерско-акушерскими пунктами - акушерам, заведующим фельдшерско-акушерскими пунктами - медицинским сестрам, фельдшерам, акушерам, медицинским сестрам</w:t>
      </w:r>
      <w:r>
        <w:rPr>
          <w:sz w:val="28"/>
          <w:szCs w:val="28"/>
        </w:rPr>
        <w:t xml:space="preserve">  в возрасте до 45 лет, в 2018 году трудоустроившимся в государственные</w:t>
      </w:r>
      <w:proofErr w:type="gramEnd"/>
      <w:r>
        <w:rPr>
          <w:sz w:val="28"/>
          <w:szCs w:val="28"/>
        </w:rPr>
        <w:t xml:space="preserve"> учреждения здравоохранения области для работы в фельдшерско-акушерских пунктах. </w:t>
      </w:r>
    </w:p>
    <w:p w:rsidR="00B76D73" w:rsidRDefault="00B76D73" w:rsidP="00B76D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рамках реализации мероприятий по повышению доступности первичной медико-санитарной помощи  и обеспечению укомплектованности медицинских организаций  врачами, оказывающими </w:t>
      </w:r>
      <w:proofErr w:type="gramStart"/>
      <w:r>
        <w:rPr>
          <w:sz w:val="28"/>
          <w:szCs w:val="28"/>
        </w:rPr>
        <w:t>амбулаторную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медицинскую помощь, с 1 октября 2018 года будут осуществляться  </w:t>
      </w:r>
      <w:r>
        <w:rPr>
          <w:sz w:val="28"/>
          <w:szCs w:val="28"/>
          <w:u w:val="single"/>
        </w:rPr>
        <w:t>ежемесячные выплаты  в размере 10 тыс. рублей</w:t>
      </w:r>
      <w:r>
        <w:rPr>
          <w:sz w:val="28"/>
          <w:szCs w:val="28"/>
        </w:rPr>
        <w:t xml:space="preserve"> в течение 3-х лет работы после трудоустройства </w:t>
      </w:r>
      <w:r>
        <w:rPr>
          <w:sz w:val="28"/>
          <w:szCs w:val="28"/>
          <w:u w:val="single"/>
        </w:rPr>
        <w:t>врачам – терапевтам участковым и врачам-педиатрам участковым</w:t>
      </w:r>
      <w:r>
        <w:rPr>
          <w:sz w:val="28"/>
          <w:szCs w:val="28"/>
        </w:rPr>
        <w:t>, закончившим образовательные учреждения высшего образования и трудоустроившимся в государственные учреждения здравоохранения области. В настоящее время департаментом здравоохранения вносятся изменения в  Положение об оплате труда работников государственных учреждений здравоохранения области, утвержденного постановлением Правительства области от 29 июля 2013 года № 783, в части осуществления вышеуказанных выплат.</w:t>
      </w:r>
    </w:p>
    <w:p w:rsidR="00B76D73" w:rsidRDefault="00B76D73" w:rsidP="00B76D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законом Вологодской области от 6 мая 2013 года № 3035-ОЗ «О мерах социальной поддержки, направленных на кадровое обеспечение системы здравоохранения области» </w:t>
      </w:r>
      <w:bookmarkStart w:id="0" w:name="Par44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предоставляются меры социальной поддержки в виде  ежемесячной денежной выплаты в размере </w:t>
      </w:r>
      <w:r>
        <w:rPr>
          <w:rFonts w:ascii="Times New Roman" w:hAnsi="Times New Roman" w:cs="Times New Roman"/>
          <w:sz w:val="28"/>
          <w:szCs w:val="28"/>
          <w:u w:val="single"/>
        </w:rPr>
        <w:t>4 тыс. рублей студентам</w:t>
      </w:r>
      <w:r>
        <w:rPr>
          <w:rFonts w:ascii="Times New Roman" w:hAnsi="Times New Roman" w:cs="Times New Roman"/>
          <w:sz w:val="28"/>
          <w:szCs w:val="28"/>
        </w:rPr>
        <w:t xml:space="preserve">, принятым на обучение </w:t>
      </w:r>
      <w:r>
        <w:rPr>
          <w:rFonts w:ascii="Times New Roman" w:hAnsi="Times New Roman" w:cs="Times New Roman"/>
          <w:sz w:val="28"/>
          <w:szCs w:val="28"/>
          <w:u w:val="single"/>
        </w:rPr>
        <w:t>на условиях целевого приема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договорами о целевом приеме, а также студентам, принятым на обучение </w:t>
      </w:r>
      <w:r>
        <w:rPr>
          <w:rFonts w:ascii="Times New Roman" w:hAnsi="Times New Roman" w:cs="Times New Roman"/>
          <w:sz w:val="28"/>
          <w:szCs w:val="28"/>
          <w:u w:val="single"/>
        </w:rPr>
        <w:t>не на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целевого приема</w:t>
      </w:r>
      <w:r>
        <w:rPr>
          <w:rFonts w:ascii="Times New Roman" w:hAnsi="Times New Roman" w:cs="Times New Roman"/>
          <w:sz w:val="28"/>
          <w:szCs w:val="28"/>
        </w:rPr>
        <w:t>, с которыми департаментом здравоохранения области заключен договор о целевом обучении на любом этапе освоения ими образовательной программы в образовательной организации высшего образования.</w:t>
      </w:r>
    </w:p>
    <w:p w:rsidR="00B76D73" w:rsidRDefault="00B76D73" w:rsidP="00B76D73">
      <w:pPr>
        <w:tabs>
          <w:tab w:val="left" w:pos="9356"/>
          <w:tab w:val="left" w:pos="949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документы о предоставляемых мерах социальной поддержки размещены  на официальном сайте департамента здравоохранения области    http://depzdrav.gov35.ru/  в разделе «Меры социальной поддержки».</w:t>
      </w:r>
    </w:p>
    <w:p w:rsidR="00B76D73" w:rsidRDefault="00B76D73" w:rsidP="00B76D73">
      <w:pPr>
        <w:jc w:val="both"/>
        <w:rPr>
          <w:sz w:val="28"/>
        </w:rPr>
      </w:pPr>
    </w:p>
    <w:p w:rsidR="00B76D73" w:rsidRDefault="00B76D73" w:rsidP="00B76D73">
      <w:pPr>
        <w:jc w:val="both"/>
        <w:rPr>
          <w:sz w:val="28"/>
        </w:rPr>
      </w:pPr>
    </w:p>
    <w:p w:rsidR="00B76D73" w:rsidRDefault="00B76D73" w:rsidP="00B76D73">
      <w:pPr>
        <w:jc w:val="right"/>
        <w:rPr>
          <w:sz w:val="28"/>
        </w:rPr>
      </w:pPr>
      <w:r w:rsidRPr="00B76D73">
        <w:rPr>
          <w:sz w:val="28"/>
        </w:rPr>
        <w:t xml:space="preserve">Департамент здравоохранения </w:t>
      </w:r>
    </w:p>
    <w:p w:rsidR="004A0782" w:rsidRPr="00B76D73" w:rsidRDefault="00B76D73" w:rsidP="00B76D73">
      <w:pPr>
        <w:jc w:val="right"/>
        <w:rPr>
          <w:sz w:val="28"/>
        </w:rPr>
      </w:pPr>
      <w:r w:rsidRPr="00B76D73">
        <w:rPr>
          <w:sz w:val="28"/>
        </w:rPr>
        <w:t>Вологодской облас</w:t>
      </w:r>
      <w:bookmarkStart w:id="1" w:name="_GoBack"/>
      <w:bookmarkEnd w:id="1"/>
      <w:r w:rsidRPr="00B76D73">
        <w:rPr>
          <w:sz w:val="28"/>
        </w:rPr>
        <w:t>ти</w:t>
      </w:r>
    </w:p>
    <w:sectPr w:rsidR="004A0782" w:rsidRPr="00B7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73"/>
    <w:rsid w:val="0002216B"/>
    <w:rsid w:val="00035726"/>
    <w:rsid w:val="00044F3E"/>
    <w:rsid w:val="00045588"/>
    <w:rsid w:val="00053566"/>
    <w:rsid w:val="0009798E"/>
    <w:rsid w:val="000B3141"/>
    <w:rsid w:val="000C005D"/>
    <w:rsid w:val="000E5729"/>
    <w:rsid w:val="000F0A5F"/>
    <w:rsid w:val="000F275B"/>
    <w:rsid w:val="000F34D7"/>
    <w:rsid w:val="00103504"/>
    <w:rsid w:val="00134C49"/>
    <w:rsid w:val="00137E2F"/>
    <w:rsid w:val="00157100"/>
    <w:rsid w:val="00171D29"/>
    <w:rsid w:val="00173EA3"/>
    <w:rsid w:val="00197E1B"/>
    <w:rsid w:val="001A0F01"/>
    <w:rsid w:val="001A5657"/>
    <w:rsid w:val="001B1703"/>
    <w:rsid w:val="001C6193"/>
    <w:rsid w:val="001C6653"/>
    <w:rsid w:val="001F21FC"/>
    <w:rsid w:val="001F24EA"/>
    <w:rsid w:val="00210E6F"/>
    <w:rsid w:val="00211EF9"/>
    <w:rsid w:val="002211C8"/>
    <w:rsid w:val="00223C47"/>
    <w:rsid w:val="0025777C"/>
    <w:rsid w:val="00265C70"/>
    <w:rsid w:val="00275EB6"/>
    <w:rsid w:val="002845EB"/>
    <w:rsid w:val="0029145E"/>
    <w:rsid w:val="002A76BE"/>
    <w:rsid w:val="002B1377"/>
    <w:rsid w:val="002E5D56"/>
    <w:rsid w:val="002F1BDC"/>
    <w:rsid w:val="00313C44"/>
    <w:rsid w:val="003170A7"/>
    <w:rsid w:val="00324F27"/>
    <w:rsid w:val="00327E97"/>
    <w:rsid w:val="00345762"/>
    <w:rsid w:val="0038624C"/>
    <w:rsid w:val="00391D4A"/>
    <w:rsid w:val="003A2760"/>
    <w:rsid w:val="003A5359"/>
    <w:rsid w:val="003B213D"/>
    <w:rsid w:val="003F33FB"/>
    <w:rsid w:val="004243A1"/>
    <w:rsid w:val="004325EA"/>
    <w:rsid w:val="00470937"/>
    <w:rsid w:val="004736E1"/>
    <w:rsid w:val="0048453E"/>
    <w:rsid w:val="004846A2"/>
    <w:rsid w:val="0048679E"/>
    <w:rsid w:val="00491F2A"/>
    <w:rsid w:val="004A0782"/>
    <w:rsid w:val="004B3285"/>
    <w:rsid w:val="004C55E2"/>
    <w:rsid w:val="004D134F"/>
    <w:rsid w:val="00510726"/>
    <w:rsid w:val="00530CD9"/>
    <w:rsid w:val="005404AC"/>
    <w:rsid w:val="00566940"/>
    <w:rsid w:val="005670C3"/>
    <w:rsid w:val="00577046"/>
    <w:rsid w:val="00580340"/>
    <w:rsid w:val="00593054"/>
    <w:rsid w:val="00593A6E"/>
    <w:rsid w:val="005A449A"/>
    <w:rsid w:val="005A75E1"/>
    <w:rsid w:val="005F27D9"/>
    <w:rsid w:val="006070F8"/>
    <w:rsid w:val="0062592E"/>
    <w:rsid w:val="00644A44"/>
    <w:rsid w:val="00683E7B"/>
    <w:rsid w:val="006A5079"/>
    <w:rsid w:val="006F5E90"/>
    <w:rsid w:val="00700607"/>
    <w:rsid w:val="00704B2F"/>
    <w:rsid w:val="00717F0F"/>
    <w:rsid w:val="00720968"/>
    <w:rsid w:val="00723A2C"/>
    <w:rsid w:val="00750507"/>
    <w:rsid w:val="00774A04"/>
    <w:rsid w:val="00791E0D"/>
    <w:rsid w:val="007B7F2D"/>
    <w:rsid w:val="007E5193"/>
    <w:rsid w:val="00823D17"/>
    <w:rsid w:val="008441CE"/>
    <w:rsid w:val="008749E5"/>
    <w:rsid w:val="00895F06"/>
    <w:rsid w:val="008B0FC3"/>
    <w:rsid w:val="008B4C2F"/>
    <w:rsid w:val="008E2EF0"/>
    <w:rsid w:val="008F15B1"/>
    <w:rsid w:val="0090746E"/>
    <w:rsid w:val="00914929"/>
    <w:rsid w:val="00934C85"/>
    <w:rsid w:val="00943F60"/>
    <w:rsid w:val="00952535"/>
    <w:rsid w:val="0096283A"/>
    <w:rsid w:val="00976E08"/>
    <w:rsid w:val="00986D00"/>
    <w:rsid w:val="009D6988"/>
    <w:rsid w:val="009E4432"/>
    <w:rsid w:val="009F0D50"/>
    <w:rsid w:val="009F35B7"/>
    <w:rsid w:val="00A1582F"/>
    <w:rsid w:val="00A21078"/>
    <w:rsid w:val="00A32839"/>
    <w:rsid w:val="00A67EEA"/>
    <w:rsid w:val="00A745ED"/>
    <w:rsid w:val="00A85843"/>
    <w:rsid w:val="00A8633F"/>
    <w:rsid w:val="00AA0BC3"/>
    <w:rsid w:val="00AB4302"/>
    <w:rsid w:val="00AC2B8B"/>
    <w:rsid w:val="00AC3119"/>
    <w:rsid w:val="00AE698B"/>
    <w:rsid w:val="00AF09F4"/>
    <w:rsid w:val="00B167BD"/>
    <w:rsid w:val="00B612A9"/>
    <w:rsid w:val="00B76D73"/>
    <w:rsid w:val="00B77033"/>
    <w:rsid w:val="00B86537"/>
    <w:rsid w:val="00B94F60"/>
    <w:rsid w:val="00BA27D5"/>
    <w:rsid w:val="00BC0729"/>
    <w:rsid w:val="00BD7F5A"/>
    <w:rsid w:val="00BE1EBE"/>
    <w:rsid w:val="00C01401"/>
    <w:rsid w:val="00C02AC0"/>
    <w:rsid w:val="00C037B5"/>
    <w:rsid w:val="00C1593F"/>
    <w:rsid w:val="00C249C7"/>
    <w:rsid w:val="00C54D64"/>
    <w:rsid w:val="00C55873"/>
    <w:rsid w:val="00C63B13"/>
    <w:rsid w:val="00C7578E"/>
    <w:rsid w:val="00C93D63"/>
    <w:rsid w:val="00CB7E67"/>
    <w:rsid w:val="00CD14C2"/>
    <w:rsid w:val="00CD6897"/>
    <w:rsid w:val="00CE3FFF"/>
    <w:rsid w:val="00CF6F97"/>
    <w:rsid w:val="00D10065"/>
    <w:rsid w:val="00D1672E"/>
    <w:rsid w:val="00D21E10"/>
    <w:rsid w:val="00D366DB"/>
    <w:rsid w:val="00D44110"/>
    <w:rsid w:val="00D502A0"/>
    <w:rsid w:val="00D53118"/>
    <w:rsid w:val="00D6466E"/>
    <w:rsid w:val="00D77C0F"/>
    <w:rsid w:val="00D901ED"/>
    <w:rsid w:val="00D94462"/>
    <w:rsid w:val="00DB485D"/>
    <w:rsid w:val="00DC647E"/>
    <w:rsid w:val="00E530B8"/>
    <w:rsid w:val="00EC3602"/>
    <w:rsid w:val="00EC3E75"/>
    <w:rsid w:val="00ED0DAD"/>
    <w:rsid w:val="00ED232E"/>
    <w:rsid w:val="00EF66FD"/>
    <w:rsid w:val="00F15688"/>
    <w:rsid w:val="00F4371A"/>
    <w:rsid w:val="00F50CC4"/>
    <w:rsid w:val="00F664F8"/>
    <w:rsid w:val="00F6700C"/>
    <w:rsid w:val="00F74B5B"/>
    <w:rsid w:val="00FA7E09"/>
    <w:rsid w:val="00FE60D1"/>
    <w:rsid w:val="00FF3A7B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2018-10-12T11:27:00Z</dcterms:created>
  <dcterms:modified xsi:type="dcterms:W3CDTF">2018-10-12T11:28:00Z</dcterms:modified>
</cp:coreProperties>
</file>