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15" w:rsidRPr="00D53615" w:rsidRDefault="00D53615" w:rsidP="00D53615">
      <w:r>
        <w:rPr>
          <w:b/>
          <w:bCs/>
        </w:rPr>
        <w:t xml:space="preserve"> </w:t>
      </w:r>
    </w:p>
    <w:p w:rsidR="00D53615" w:rsidRPr="00D53615" w:rsidRDefault="00D53615" w:rsidP="00D53615">
      <w:pPr>
        <w:jc w:val="center"/>
        <w:rPr>
          <w:b/>
        </w:rPr>
      </w:pPr>
      <w:r w:rsidRPr="00D53615">
        <w:rPr>
          <w:b/>
        </w:rPr>
        <w:t>Опыт на заметку: как борются с коррупцией за рубежом?</w:t>
      </w:r>
    </w:p>
    <w:p w:rsidR="00D53615" w:rsidRPr="00D53615" w:rsidRDefault="00D53615" w:rsidP="00D53615">
      <w:r w:rsidRPr="00D53615">
        <w:t xml:space="preserve">Нередко приходится слышать о том, что «коррупцию в России не победить», «воровали и воровать будут», а кто-то даже считает мздоимство чуть </w:t>
      </w:r>
      <w:proofErr w:type="gramStart"/>
      <w:r w:rsidRPr="00D53615">
        <w:t>ли не</w:t>
      </w:r>
      <w:proofErr w:type="gramEnd"/>
      <w:r w:rsidRPr="00D53615">
        <w:t xml:space="preserve"> национальной особенностью. Однако зарубежный опыт показывает, что это не так. Изучение доклада Московского бюро по правам человека собрало несколько примеров из стран, которые страдали от высокого уровня коррупции, но смогли — кто почти полностью, а кто частично — победить это явление. Вот некоторые из них:</w:t>
      </w:r>
      <w:r w:rsidRPr="00D53615">
        <w:br/>
      </w:r>
      <w:r w:rsidRPr="00D53615">
        <w:br/>
        <w:t>Швеция. </w:t>
      </w:r>
      <w:r w:rsidRPr="00D53615">
        <w:br/>
      </w:r>
      <w:r w:rsidRPr="00D53615">
        <w:br/>
        <w:t>Вплоть до середины XIX века шведское королевство было одним из самых коррумпированных в мире. Победить коррупцию удалось оригинальным способом — в первую очередь через высокие этические стандарты. Большую роль в формировании установки о том, что честность — престижна, сыграли церковь и общественное мнение. Сегодня в Швеции будут с подозрением относиться к любому дельцу, сумевшему получить сверхдоходы за короткое время, а чиновника, чьи доходы «на бумаге» сильно ниже его расходов, просто вынудят уйти в отставку. </w:t>
      </w:r>
      <w:r w:rsidRPr="00D53615">
        <w:br/>
      </w:r>
      <w:r w:rsidRPr="00D53615">
        <w:br/>
        <w:t>Сингапур. </w:t>
      </w:r>
      <w:r w:rsidRPr="00D53615">
        <w:br/>
      </w:r>
      <w:r w:rsidRPr="00D53615">
        <w:br/>
        <w:t xml:space="preserve">В 1965 году, в момент обретения независимости, Сингапур был пронизан коррупцией сверху донизу. Но уже к 1990 году небольшое государство стало страной с высоким уровнем жизни и постиндустриальными технологиями. Одной из задач стала именно победа над коррупцией. Для этого был выбран комплексный подход: каждое действие чиновников было строго регламентировано, все </w:t>
      </w:r>
      <w:proofErr w:type="gramStart"/>
      <w:r w:rsidRPr="00D53615">
        <w:t>двусмысленности</w:t>
      </w:r>
      <w:proofErr w:type="gramEnd"/>
      <w:r w:rsidRPr="00D53615">
        <w:t xml:space="preserve"> и расхождения в законах старались немедленно устранить. Также </w:t>
      </w:r>
      <w:proofErr w:type="spellStart"/>
      <w:r w:rsidRPr="00D53615">
        <w:t>сингапурцы</w:t>
      </w:r>
      <w:proofErr w:type="spellEnd"/>
      <w:r w:rsidRPr="00D53615">
        <w:t xml:space="preserve"> постарались максимально упростить механизмы работы органов власти, чтобы исключить бумажную волокиту. </w:t>
      </w:r>
      <w:r w:rsidRPr="00D53615">
        <w:br/>
      </w:r>
      <w:r w:rsidRPr="00D53615">
        <w:br/>
        <w:t xml:space="preserve">Центром противодействия стало независимое Бюро по расследованию случаев коррупции с широкими полномочиями. Расследования проводились в отношении высокопоставленных министров, уличенные в </w:t>
      </w:r>
      <w:proofErr w:type="gramStart"/>
      <w:r w:rsidRPr="00D53615">
        <w:t>мздоимстве</w:t>
      </w:r>
      <w:proofErr w:type="gramEnd"/>
      <w:r w:rsidRPr="00D53615">
        <w:t xml:space="preserve">, они получили реальные сроки заключения. Кроме того, жесткими экономическими санкциями (как сказали бы в России - «рублем», или, с поправкой на Сингапур — долларом) стали наказывать не только взяточников, но и тех, кто просто отказался участвовать в </w:t>
      </w:r>
      <w:proofErr w:type="spellStart"/>
      <w:r w:rsidRPr="00D53615">
        <w:t>антикоррупционных</w:t>
      </w:r>
      <w:proofErr w:type="spellEnd"/>
      <w:r w:rsidRPr="00D53615">
        <w:t xml:space="preserve"> расследованиях.</w:t>
      </w:r>
      <w:r w:rsidRPr="00D53615">
        <w:br/>
      </w:r>
      <w:r w:rsidRPr="00D53615">
        <w:br/>
        <w:t>Южная Корея.</w:t>
      </w:r>
      <w:r w:rsidRPr="00D53615">
        <w:br/>
      </w:r>
      <w:r w:rsidRPr="00D53615">
        <w:br/>
        <w:t>Южнокорейцы выбрали для своей страны «технологичный» подход по борьбе с коррупцией. Программа «OPEN», принятая в Сеуле в 1999 году позволила гражданам почти полностью контролировать работу власти по интернету. К примеру, по сети можно проследить, как решается вопрос по конкретному обращению, и тут же опротестовать решение, если есть подозрение, что в деле замешана коррупционная составляющая.</w:t>
      </w:r>
      <w:r w:rsidRPr="00D53615">
        <w:br/>
      </w:r>
      <w:r w:rsidRPr="00D53615">
        <w:br/>
        <w:t>Пока же интернет не был настолько развит, жителей города просили писать лично мэру Сеула открытки с указанием того, что им не нравится. Особенно внимательно изучались обращения предпринимателей.</w:t>
      </w:r>
      <w:r w:rsidRPr="00D53615">
        <w:br/>
      </w:r>
      <w:r w:rsidRPr="00D53615">
        <w:lastRenderedPageBreak/>
        <w:br/>
        <w:t>Китай. </w:t>
      </w:r>
      <w:r w:rsidRPr="00D53615">
        <w:br/>
      </w:r>
      <w:r w:rsidRPr="00D53615">
        <w:br/>
        <w:t>Высокий уровень коррупции привел к тому, что к XIX веку государство по факту превратилось в полузависимую державу, которую рвали на части западные «партнеры». После установления социализма в 1949 году бюрократия оставалась привилегированной кастой, хотя при общей бедности кадровые работники («</w:t>
      </w:r>
      <w:proofErr w:type="spellStart"/>
      <w:r w:rsidRPr="00D53615">
        <w:t>ганьбу</w:t>
      </w:r>
      <w:proofErr w:type="spellEnd"/>
      <w:r w:rsidRPr="00D53615">
        <w:t>») не могли получить слишком уж много даже нелегальным способом. Но с началом развития рыночной экономики и после того, как государство встало на защиту частной собственности, бывшие социалистические бюрократы захватили целые отрасли промышленности, не стесняясь, подкупали других госслужащих, и коррупция в стране снова «расцвела». </w:t>
      </w:r>
      <w:r w:rsidRPr="00D53615">
        <w:br/>
      </w:r>
      <w:r w:rsidRPr="00D53615">
        <w:br/>
        <w:t>Чтобы победить это зло, китайцы начали со своеобразной «презумпции виновности» чиновников при расследованиях и судебных разбирательствах. Госслужащие должны были сами доказывать свою невиновность (в западной юрисдикции все наоборот: вину доказывает сторона обвинения), и если они не могли это сделать, то расплачивались порой не только свободой, но и жизнью.</w:t>
      </w:r>
      <w:r w:rsidRPr="00D53615">
        <w:br/>
      </w:r>
      <w:r w:rsidRPr="00D53615">
        <w:br/>
        <w:t xml:space="preserve">В то же время практика строгих наказаний для коррупционеров не стала препятствием для взяточничества и </w:t>
      </w:r>
      <w:proofErr w:type="gramStart"/>
      <w:r w:rsidRPr="00D53615">
        <w:t>мздоимства</w:t>
      </w:r>
      <w:proofErr w:type="gramEnd"/>
      <w:r w:rsidRPr="00D53615">
        <w:t xml:space="preserve">. Каждый год страну сотрясают громкие процессы с длительными тюремными сроками, конфискацией имущества и даже расстрелами, </w:t>
      </w:r>
      <w:proofErr w:type="gramStart"/>
      <w:r w:rsidRPr="00D53615">
        <w:t>но</w:t>
      </w:r>
      <w:proofErr w:type="gramEnd"/>
      <w:r w:rsidRPr="00D53615">
        <w:t xml:space="preserve"> похоже, что излишняя суровость не дает должного эффекта.</w:t>
      </w:r>
      <w:r w:rsidRPr="00D53615">
        <w:br/>
      </w:r>
      <w:r w:rsidRPr="00D53615">
        <w:br/>
        <w:t>Гонконг. </w:t>
      </w:r>
      <w:r w:rsidRPr="00D53615">
        <w:br/>
      </w:r>
      <w:r w:rsidRPr="00D53615">
        <w:br/>
        <w:t>Гонконг — это «особый Китай», административный район с широкой автономией, один из ведущих финансовых центров Азии и мира. В течение столетий взяточничество здесь было традицией, но, начиная с 1970-х годов (когда регион еще находился под протекторатом Великобритании), с ним удалось справиться за считанные десятилетия. Для этого власти разработали и последовательно реализовали всего три меры.</w:t>
      </w:r>
      <w:r w:rsidRPr="00D53615">
        <w:br/>
      </w:r>
      <w:r w:rsidRPr="00D53615">
        <w:br/>
        <w:t>Первая — отмена презумпции невиновности для чиновников. Вместо него применяется принцип «докажи, что купил имущество не на взятки». Если чиновник не в состоянии доказать, что законным путем получил средства, которые лежат на его заграничных счетах или на которые приобретена его недвижимость и дорогостоящее имущество, то он будет осуждён на тюремное заключение на срок до 15 лет лишения свободы. Сразу же после отмены презумпции невиновности несколько крупных чиновников Гонконга оказались за решеткой.</w:t>
      </w:r>
      <w:r w:rsidRPr="00D53615">
        <w:br/>
      </w:r>
      <w:r w:rsidRPr="00D53615">
        <w:br/>
        <w:t>Вторая – создана независимая комиссия по борьбе с коррупцией (НКБК). Ни МВД, ни органы госбезопасности влиять на деятельность НКБК не могут. У сотрудников НКБК высокие оклады, они на 20-30% выше, чем у работников силовых ведомств. Эта комиссия не только выявляет взяточников, но и занимается профилактикой - предотвращением взяток в сферах, наиболее подверженных коррупции. Комиссия вправе провести проверку в любом ведомстве и министерстве, если есть хотя бы малейшее подозрение на взяточничество.</w:t>
      </w:r>
      <w:r w:rsidRPr="00D53615">
        <w:br/>
      </w:r>
      <w:r w:rsidRPr="00D53615">
        <w:br/>
        <w:t xml:space="preserve">Третья - работу комиссии постоянно контролируют общественные организации, созданные из представителей интеллигенции и частного бизнеса. Если эти общественные контролеры получат какие-то документальные свидетельства того, что специалист НКБК участвовал в коррупции, этот </w:t>
      </w:r>
      <w:r w:rsidRPr="00D53615">
        <w:lastRenderedPageBreak/>
        <w:t>специалист будет уволен со службы и будет проведено расследование его деятельности.</w:t>
      </w:r>
      <w:r w:rsidRPr="00D53615">
        <w:br/>
      </w:r>
      <w:r w:rsidRPr="00D53615">
        <w:br/>
        <w:t>США. </w:t>
      </w:r>
      <w:r w:rsidRPr="00D53615">
        <w:br/>
      </w:r>
      <w:r w:rsidRPr="00D53615">
        <w:br/>
        <w:t>Американцы разработали множество практик по борьбе с коррупцией, но самая интересная из них — опыт защиты свидетелей по коррупционным правонарушениям.</w:t>
      </w:r>
      <w:r w:rsidRPr="00D53615">
        <w:br/>
      </w:r>
      <w:r w:rsidRPr="00D53615">
        <w:br/>
        <w:t>В любом случае, зарубежный опыт показывает: даже если коррупция въелась во все сферы государства, победить ее можно — дело за последовательностью, решительностью и формированием в обществе мнения о том, что быть неподкупным — престижно.</w:t>
      </w:r>
      <w:r w:rsidRPr="00D53615">
        <w:br/>
      </w:r>
      <w:r w:rsidRPr="00D53615">
        <w:br/>
        <w:t xml:space="preserve">В настоящее время в России некоторые из вышеперечисленных практик постепенно внедряются: размещение в открытом доступе сведений о доходах и имуществе чиновников, </w:t>
      </w:r>
      <w:proofErr w:type="gramStart"/>
      <w:r w:rsidRPr="00D53615">
        <w:t>контроль за</w:t>
      </w:r>
      <w:proofErr w:type="gramEnd"/>
      <w:r w:rsidRPr="00D53615">
        <w:t xml:space="preserve"> их расходами, общественный контроль. Однако для достижения более значимых результатов в сфере противодействия коррупции важна принципиальность всего общества и, в частности, каждого конкретного человека в нетерпении коррупционных проявлений. Активная гражданская позиция и неравнодушие граждан – вот залог успешного противостояния любым коррупционным рискам.</w:t>
      </w:r>
    </w:p>
    <w:p w:rsidR="00431DAC" w:rsidRDefault="00431DAC"/>
    <w:sectPr w:rsidR="00431DAC" w:rsidSect="004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53615"/>
    <w:rsid w:val="00431DAC"/>
    <w:rsid w:val="008811AC"/>
    <w:rsid w:val="00C8484A"/>
    <w:rsid w:val="00D53615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2019-07-20T12:22:00Z</dcterms:created>
  <dcterms:modified xsi:type="dcterms:W3CDTF">2019-07-20T12:23:00Z</dcterms:modified>
</cp:coreProperties>
</file>